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76BD3" w14:textId="77777777" w:rsidR="002942B2" w:rsidRDefault="002942B2" w:rsidP="002942B2">
      <w:pPr>
        <w:autoSpaceDE w:val="0"/>
        <w:autoSpaceDN w:val="0"/>
        <w:adjustRightInd w:val="0"/>
        <w:jc w:val="center"/>
        <w:rPr>
          <w:lang w:val="ru-RU"/>
        </w:rPr>
      </w:pPr>
      <w:r w:rsidRPr="002942B2">
        <w:rPr>
          <w:lang w:val="ru-RU"/>
        </w:rPr>
        <w:t xml:space="preserve">Муниципальное казенное общеобразовательное учреждение </w:t>
      </w:r>
    </w:p>
    <w:p w14:paraId="05C0351A" w14:textId="77777777" w:rsidR="002942B2" w:rsidRPr="002942B2" w:rsidRDefault="002942B2" w:rsidP="002942B2">
      <w:pPr>
        <w:autoSpaceDE w:val="0"/>
        <w:autoSpaceDN w:val="0"/>
        <w:adjustRightInd w:val="0"/>
        <w:jc w:val="center"/>
        <w:rPr>
          <w:lang w:val="ru-RU"/>
        </w:rPr>
      </w:pPr>
      <w:r w:rsidRPr="002942B2">
        <w:rPr>
          <w:lang w:val="ru-RU"/>
        </w:rPr>
        <w:t>основная общеобразовательная школа</w:t>
      </w:r>
    </w:p>
    <w:p w14:paraId="39C1E9CE" w14:textId="77777777" w:rsidR="002942B2" w:rsidRPr="002942B2" w:rsidRDefault="002942B2" w:rsidP="002942B2">
      <w:pPr>
        <w:autoSpaceDE w:val="0"/>
        <w:autoSpaceDN w:val="0"/>
        <w:adjustRightInd w:val="0"/>
        <w:jc w:val="center"/>
        <w:rPr>
          <w:lang w:val="ru-RU"/>
        </w:rPr>
      </w:pPr>
      <w:r w:rsidRPr="002942B2">
        <w:rPr>
          <w:lang w:val="ru-RU"/>
        </w:rPr>
        <w:t>с. Ершовка Вятскополянского района Кировской области</w:t>
      </w:r>
    </w:p>
    <w:p w14:paraId="5B49662A" w14:textId="77777777" w:rsidR="00B77257" w:rsidRDefault="00B77257" w:rsidP="00B77257">
      <w:pPr>
        <w:pStyle w:val="1"/>
        <w:numPr>
          <w:ilvl w:val="0"/>
          <w:numId w:val="0"/>
        </w:numPr>
        <w:jc w:val="left"/>
        <w:rPr>
          <w:lang w:val="ru-RU"/>
        </w:rPr>
      </w:pPr>
    </w:p>
    <w:p w14:paraId="29E13B0A" w14:textId="77777777" w:rsidR="00B77257" w:rsidRDefault="00B77257" w:rsidP="00B77257">
      <w:pPr>
        <w:pStyle w:val="1"/>
        <w:numPr>
          <w:ilvl w:val="0"/>
          <w:numId w:val="0"/>
        </w:numPr>
        <w:ind w:left="4536"/>
        <w:rPr>
          <w:lang w:val="ru-RU"/>
        </w:rPr>
      </w:pPr>
    </w:p>
    <w:p w14:paraId="40A2CA0C" w14:textId="77777777" w:rsidR="00B77257" w:rsidRDefault="00B77257" w:rsidP="00B77257">
      <w:pPr>
        <w:pStyle w:val="1"/>
        <w:numPr>
          <w:ilvl w:val="0"/>
          <w:numId w:val="0"/>
        </w:numPr>
        <w:ind w:left="4536"/>
        <w:rPr>
          <w:lang w:val="ru-RU"/>
        </w:rPr>
      </w:pPr>
    </w:p>
    <w:tbl>
      <w:tblPr>
        <w:tblpPr w:leftFromText="180" w:rightFromText="180" w:vertAnchor="text" w:horzAnchor="margin" w:tblpY="274"/>
        <w:tblW w:w="0" w:type="auto"/>
        <w:tblLook w:val="04A0" w:firstRow="1" w:lastRow="0" w:firstColumn="1" w:lastColumn="0" w:noHBand="0" w:noVBand="1"/>
      </w:tblPr>
      <w:tblGrid>
        <w:gridCol w:w="4654"/>
        <w:gridCol w:w="4701"/>
      </w:tblGrid>
      <w:tr w:rsidR="002942B2" w:rsidRPr="009210B5" w14:paraId="33514FEA" w14:textId="77777777" w:rsidTr="002942B2">
        <w:tc>
          <w:tcPr>
            <w:tcW w:w="4654" w:type="dxa"/>
            <w:shd w:val="clear" w:color="auto" w:fill="auto"/>
          </w:tcPr>
          <w:p w14:paraId="1D19E0D3" w14:textId="77777777" w:rsidR="002942B2" w:rsidRPr="009210B5" w:rsidRDefault="002942B2" w:rsidP="002942B2">
            <w:pPr>
              <w:spacing w:after="0" w:line="240" w:lineRule="auto"/>
              <w:ind w:left="142" w:right="0" w:firstLine="0"/>
              <w:rPr>
                <w:lang w:val="ru-RU"/>
              </w:rPr>
            </w:pPr>
          </w:p>
        </w:tc>
        <w:tc>
          <w:tcPr>
            <w:tcW w:w="4701" w:type="dxa"/>
            <w:shd w:val="clear" w:color="auto" w:fill="auto"/>
          </w:tcPr>
          <w:p w14:paraId="04D2B368" w14:textId="77777777" w:rsidR="002942B2" w:rsidRPr="009210B5" w:rsidRDefault="002942B2" w:rsidP="002942B2">
            <w:pPr>
              <w:pStyle w:val="1"/>
              <w:numPr>
                <w:ilvl w:val="0"/>
                <w:numId w:val="0"/>
              </w:numPr>
              <w:spacing w:line="240" w:lineRule="auto"/>
              <w:ind w:left="32" w:right="6"/>
              <w:rPr>
                <w:b w:val="0"/>
                <w:lang w:val="ru-RU"/>
              </w:rPr>
            </w:pPr>
            <w:r w:rsidRPr="009210B5">
              <w:rPr>
                <w:b w:val="0"/>
                <w:lang w:val="ru-RU"/>
              </w:rPr>
              <w:t>УТВЕРЖД</w:t>
            </w:r>
            <w:r>
              <w:rPr>
                <w:b w:val="0"/>
                <w:lang w:val="ru-RU"/>
              </w:rPr>
              <w:t>Е</w:t>
            </w:r>
            <w:r w:rsidRPr="009210B5">
              <w:rPr>
                <w:b w:val="0"/>
                <w:lang w:val="ru-RU"/>
              </w:rPr>
              <w:t>НО</w:t>
            </w:r>
          </w:p>
          <w:p w14:paraId="22394B77" w14:textId="77777777" w:rsidR="002942B2" w:rsidRPr="002942B2" w:rsidRDefault="002942B2" w:rsidP="002942B2">
            <w:pPr>
              <w:spacing w:after="0" w:line="240" w:lineRule="auto"/>
              <w:ind w:left="32" w:right="6" w:firstLine="0"/>
              <w:rPr>
                <w:lang w:val="ru-RU"/>
              </w:rPr>
            </w:pPr>
            <w:r w:rsidRPr="002942B2">
              <w:rPr>
                <w:lang w:val="ru-RU"/>
              </w:rPr>
              <w:t xml:space="preserve">Приказом МКОУ ООШ </w:t>
            </w:r>
            <w:proofErr w:type="spellStart"/>
            <w:r w:rsidRPr="002942B2">
              <w:rPr>
                <w:lang w:val="ru-RU"/>
              </w:rPr>
              <w:t>с.Ершовка</w:t>
            </w:r>
            <w:proofErr w:type="spellEnd"/>
          </w:p>
          <w:p w14:paraId="0B10CDEE" w14:textId="04A57E00" w:rsidR="002942B2" w:rsidRPr="009210B5" w:rsidRDefault="002942B2" w:rsidP="002942B2">
            <w:pPr>
              <w:spacing w:after="25" w:line="240" w:lineRule="auto"/>
              <w:ind w:left="32" w:right="6" w:firstLine="0"/>
              <w:rPr>
                <w:lang w:val="ru-RU"/>
              </w:rPr>
            </w:pPr>
            <w:r w:rsidRPr="002942B2">
              <w:rPr>
                <w:lang w:val="ru-RU"/>
              </w:rPr>
              <w:t>от «20» марта 2025 г.</w:t>
            </w:r>
            <w:r w:rsidRPr="002942B2">
              <w:rPr>
                <w:lang w:val="ru-RU"/>
              </w:rPr>
              <w:t xml:space="preserve"> </w:t>
            </w:r>
            <w:proofErr w:type="gramStart"/>
            <w:r w:rsidRPr="002942B2">
              <w:rPr>
                <w:lang w:val="ru-RU"/>
              </w:rPr>
              <w:t xml:space="preserve">№  </w:t>
            </w:r>
            <w:r w:rsidRPr="002942B2">
              <w:rPr>
                <w:lang w:val="ru-RU"/>
              </w:rPr>
              <w:t>56</w:t>
            </w:r>
            <w:proofErr w:type="gramEnd"/>
            <w:r w:rsidRPr="002942B2">
              <w:rPr>
                <w:lang w:val="ru-RU"/>
              </w:rPr>
              <w:t xml:space="preserve">-ОД </w:t>
            </w:r>
          </w:p>
          <w:p w14:paraId="1EB8D1B2" w14:textId="77777777" w:rsidR="002942B2" w:rsidRPr="009210B5" w:rsidRDefault="002942B2" w:rsidP="002942B2">
            <w:pPr>
              <w:spacing w:after="156" w:line="240" w:lineRule="auto"/>
              <w:ind w:left="456" w:right="0" w:firstLine="0"/>
              <w:rPr>
                <w:lang w:val="ru-RU"/>
              </w:rPr>
            </w:pPr>
          </w:p>
        </w:tc>
      </w:tr>
    </w:tbl>
    <w:p w14:paraId="402DF8EA" w14:textId="77777777" w:rsidR="00B77257" w:rsidRDefault="00B77257" w:rsidP="00B77257">
      <w:pPr>
        <w:spacing w:after="209" w:line="259" w:lineRule="auto"/>
        <w:ind w:left="1195" w:right="0" w:firstLine="0"/>
        <w:jc w:val="center"/>
        <w:rPr>
          <w:lang w:val="ru-RU"/>
        </w:rPr>
      </w:pPr>
    </w:p>
    <w:p w14:paraId="3EB2F895" w14:textId="77777777" w:rsidR="00B77257" w:rsidRDefault="00B77257" w:rsidP="00B77257">
      <w:pPr>
        <w:spacing w:after="0" w:line="240" w:lineRule="auto"/>
        <w:ind w:left="0" w:right="0" w:firstLine="0"/>
        <w:jc w:val="center"/>
        <w:rPr>
          <w:b/>
          <w:sz w:val="28"/>
          <w:szCs w:val="28"/>
          <w:lang w:val="ru-RU"/>
        </w:rPr>
      </w:pPr>
    </w:p>
    <w:p w14:paraId="72F74238" w14:textId="77777777" w:rsidR="00B77257" w:rsidRDefault="00B77257" w:rsidP="00B77257">
      <w:pPr>
        <w:spacing w:after="0" w:line="240" w:lineRule="auto"/>
        <w:ind w:left="0" w:right="0" w:firstLine="0"/>
        <w:jc w:val="center"/>
        <w:rPr>
          <w:b/>
          <w:sz w:val="28"/>
          <w:szCs w:val="28"/>
          <w:lang w:val="ru-RU"/>
        </w:rPr>
      </w:pPr>
    </w:p>
    <w:p w14:paraId="28F125B8" w14:textId="073356BF" w:rsidR="00B77257" w:rsidRDefault="00513A45" w:rsidP="00B77257">
      <w:pPr>
        <w:spacing w:after="0" w:line="360" w:lineRule="auto"/>
        <w:ind w:left="0" w:right="0" w:firstLine="0"/>
        <w:jc w:val="center"/>
        <w:rPr>
          <w:b/>
          <w:sz w:val="28"/>
          <w:szCs w:val="28"/>
          <w:lang w:val="ru-RU"/>
        </w:rPr>
      </w:pPr>
      <w:r>
        <w:rPr>
          <w:b/>
          <w:sz w:val="28"/>
          <w:szCs w:val="28"/>
          <w:lang w:val="ru-RU"/>
        </w:rPr>
        <w:t>ИЗМЕНЕНИЯ</w:t>
      </w:r>
      <w:r w:rsidR="00B77257">
        <w:rPr>
          <w:b/>
          <w:sz w:val="28"/>
          <w:szCs w:val="28"/>
          <w:lang w:val="ru-RU"/>
        </w:rPr>
        <w:br/>
      </w:r>
      <w:r>
        <w:rPr>
          <w:b/>
          <w:sz w:val="28"/>
          <w:szCs w:val="28"/>
          <w:lang w:val="ru-RU"/>
        </w:rPr>
        <w:t>в Правила приема на обучение</w:t>
      </w:r>
      <w:r w:rsidR="00B77257">
        <w:rPr>
          <w:b/>
          <w:sz w:val="28"/>
          <w:szCs w:val="28"/>
          <w:lang w:val="ru-RU"/>
        </w:rPr>
        <w:t xml:space="preserve"> </w:t>
      </w:r>
    </w:p>
    <w:p w14:paraId="4640CA47" w14:textId="7A37F2D1" w:rsidR="00B77257" w:rsidRPr="00E22DE9" w:rsidRDefault="0056109E" w:rsidP="00B77257">
      <w:pPr>
        <w:spacing w:after="0" w:line="360" w:lineRule="auto"/>
        <w:ind w:left="0" w:right="0" w:firstLine="0"/>
        <w:jc w:val="center"/>
        <w:rPr>
          <w:bCs/>
          <w:sz w:val="28"/>
          <w:szCs w:val="28"/>
          <w:lang w:val="ru-RU"/>
        </w:rPr>
      </w:pPr>
      <w:r>
        <w:rPr>
          <w:bCs/>
          <w:sz w:val="28"/>
          <w:szCs w:val="28"/>
          <w:lang w:val="ru-RU"/>
        </w:rPr>
        <w:t xml:space="preserve">в </w:t>
      </w:r>
      <w:r w:rsidR="00B77257">
        <w:rPr>
          <w:bCs/>
          <w:sz w:val="28"/>
          <w:szCs w:val="28"/>
          <w:lang w:val="ru-RU"/>
        </w:rPr>
        <w:t>м</w:t>
      </w:r>
      <w:r w:rsidR="00B77257" w:rsidRPr="00E22DE9">
        <w:rPr>
          <w:bCs/>
          <w:sz w:val="28"/>
          <w:szCs w:val="28"/>
          <w:lang w:val="ru-RU"/>
        </w:rPr>
        <w:t>униципально</w:t>
      </w:r>
      <w:r w:rsidR="002942B2">
        <w:rPr>
          <w:bCs/>
          <w:sz w:val="28"/>
          <w:szCs w:val="28"/>
          <w:lang w:val="ru-RU"/>
        </w:rPr>
        <w:t>е</w:t>
      </w:r>
      <w:r w:rsidR="00B77257" w:rsidRPr="00E22DE9">
        <w:rPr>
          <w:bCs/>
          <w:sz w:val="28"/>
          <w:szCs w:val="28"/>
          <w:lang w:val="ru-RU"/>
        </w:rPr>
        <w:t xml:space="preserve"> казенн</w:t>
      </w:r>
      <w:r w:rsidR="002942B2">
        <w:rPr>
          <w:bCs/>
          <w:sz w:val="28"/>
          <w:szCs w:val="28"/>
          <w:lang w:val="ru-RU"/>
        </w:rPr>
        <w:t>ое</w:t>
      </w:r>
      <w:r w:rsidR="00B77257" w:rsidRPr="00E22DE9">
        <w:rPr>
          <w:bCs/>
          <w:sz w:val="28"/>
          <w:szCs w:val="28"/>
          <w:lang w:val="ru-RU"/>
        </w:rPr>
        <w:t xml:space="preserve"> общеобразовательно</w:t>
      </w:r>
      <w:r w:rsidR="002942B2">
        <w:rPr>
          <w:bCs/>
          <w:sz w:val="28"/>
          <w:szCs w:val="28"/>
          <w:lang w:val="ru-RU"/>
        </w:rPr>
        <w:t>е</w:t>
      </w:r>
      <w:r w:rsidR="00B77257" w:rsidRPr="00E22DE9">
        <w:rPr>
          <w:bCs/>
          <w:sz w:val="28"/>
          <w:szCs w:val="28"/>
          <w:lang w:val="ru-RU"/>
        </w:rPr>
        <w:t xml:space="preserve"> учреждени</w:t>
      </w:r>
      <w:r w:rsidR="002942B2">
        <w:rPr>
          <w:bCs/>
          <w:sz w:val="28"/>
          <w:szCs w:val="28"/>
          <w:lang w:val="ru-RU"/>
        </w:rPr>
        <w:t>е</w:t>
      </w:r>
      <w:r w:rsidR="00B77257" w:rsidRPr="00E22DE9">
        <w:rPr>
          <w:bCs/>
          <w:sz w:val="28"/>
          <w:szCs w:val="28"/>
          <w:lang w:val="ru-RU"/>
        </w:rPr>
        <w:t xml:space="preserve"> основн</w:t>
      </w:r>
      <w:r w:rsidR="002942B2">
        <w:rPr>
          <w:bCs/>
          <w:sz w:val="28"/>
          <w:szCs w:val="28"/>
          <w:lang w:val="ru-RU"/>
        </w:rPr>
        <w:t xml:space="preserve">ую </w:t>
      </w:r>
      <w:r w:rsidR="00B77257" w:rsidRPr="00E22DE9">
        <w:rPr>
          <w:bCs/>
          <w:sz w:val="28"/>
          <w:szCs w:val="28"/>
          <w:lang w:val="ru-RU"/>
        </w:rPr>
        <w:t>общеобразовательн</w:t>
      </w:r>
      <w:r w:rsidR="002942B2">
        <w:rPr>
          <w:bCs/>
          <w:sz w:val="28"/>
          <w:szCs w:val="28"/>
          <w:lang w:val="ru-RU"/>
        </w:rPr>
        <w:t>ую</w:t>
      </w:r>
      <w:r w:rsidR="00B77257" w:rsidRPr="00E22DE9">
        <w:rPr>
          <w:bCs/>
          <w:sz w:val="28"/>
          <w:szCs w:val="28"/>
          <w:lang w:val="ru-RU"/>
        </w:rPr>
        <w:t xml:space="preserve"> школ</w:t>
      </w:r>
      <w:r w:rsidR="002942B2">
        <w:rPr>
          <w:bCs/>
          <w:sz w:val="28"/>
          <w:szCs w:val="28"/>
          <w:lang w:val="ru-RU"/>
        </w:rPr>
        <w:t>у</w:t>
      </w:r>
      <w:r w:rsidR="00B77257" w:rsidRPr="00E22DE9">
        <w:rPr>
          <w:bCs/>
          <w:sz w:val="28"/>
          <w:szCs w:val="28"/>
          <w:lang w:val="ru-RU"/>
        </w:rPr>
        <w:t xml:space="preserve"> </w:t>
      </w:r>
      <w:proofErr w:type="spellStart"/>
      <w:r w:rsidR="00B77257" w:rsidRPr="00E22DE9">
        <w:rPr>
          <w:bCs/>
          <w:sz w:val="28"/>
          <w:szCs w:val="28"/>
          <w:lang w:val="ru-RU"/>
        </w:rPr>
        <w:t>с.Ершовка</w:t>
      </w:r>
      <w:proofErr w:type="spellEnd"/>
      <w:r w:rsidR="00B77257" w:rsidRPr="00E22DE9">
        <w:rPr>
          <w:bCs/>
          <w:sz w:val="28"/>
          <w:szCs w:val="28"/>
          <w:lang w:val="ru-RU"/>
        </w:rPr>
        <w:t xml:space="preserve"> Вятскополянского района Кировской области </w:t>
      </w:r>
    </w:p>
    <w:p w14:paraId="3E9CD5BE" w14:textId="77777777" w:rsidR="00B77257" w:rsidRDefault="00B77257" w:rsidP="00B77257">
      <w:pPr>
        <w:spacing w:after="0" w:line="276" w:lineRule="auto"/>
        <w:ind w:left="2237" w:right="1815"/>
        <w:jc w:val="left"/>
        <w:rPr>
          <w:sz w:val="28"/>
          <w:szCs w:val="28"/>
          <w:lang w:val="ru-RU"/>
        </w:rPr>
      </w:pPr>
    </w:p>
    <w:p w14:paraId="21C0AC99" w14:textId="77777777" w:rsidR="00B77257" w:rsidRDefault="00B77257" w:rsidP="00B77257">
      <w:pPr>
        <w:spacing w:after="0" w:line="276" w:lineRule="auto"/>
        <w:ind w:left="2237" w:right="1815"/>
        <w:jc w:val="left"/>
        <w:rPr>
          <w:sz w:val="28"/>
          <w:szCs w:val="28"/>
          <w:lang w:val="ru-RU"/>
        </w:rPr>
      </w:pPr>
    </w:p>
    <w:p w14:paraId="77AA2380" w14:textId="77777777" w:rsidR="00B77257" w:rsidRDefault="00B77257" w:rsidP="00B77257">
      <w:pPr>
        <w:spacing w:after="0" w:line="276" w:lineRule="auto"/>
        <w:ind w:left="2237" w:right="1815"/>
        <w:jc w:val="left"/>
        <w:rPr>
          <w:sz w:val="28"/>
          <w:szCs w:val="28"/>
          <w:lang w:val="ru-RU"/>
        </w:rPr>
      </w:pPr>
    </w:p>
    <w:p w14:paraId="5520CF00" w14:textId="77777777" w:rsidR="00B77257" w:rsidRDefault="00B77257" w:rsidP="00B77257">
      <w:pPr>
        <w:spacing w:after="0" w:line="276" w:lineRule="auto"/>
        <w:ind w:left="2237" w:right="1815"/>
        <w:jc w:val="left"/>
        <w:rPr>
          <w:sz w:val="28"/>
          <w:szCs w:val="28"/>
          <w:lang w:val="ru-RU"/>
        </w:rPr>
      </w:pPr>
    </w:p>
    <w:p w14:paraId="66B2033F" w14:textId="77777777" w:rsidR="00B77257" w:rsidRDefault="00B77257" w:rsidP="00B77257">
      <w:pPr>
        <w:spacing w:after="0" w:line="276" w:lineRule="auto"/>
        <w:ind w:left="2237" w:right="1815"/>
        <w:jc w:val="left"/>
        <w:rPr>
          <w:sz w:val="28"/>
          <w:szCs w:val="28"/>
          <w:lang w:val="ru-RU"/>
        </w:rPr>
      </w:pPr>
    </w:p>
    <w:p w14:paraId="56337654" w14:textId="77777777" w:rsidR="00B77257" w:rsidRDefault="00B77257" w:rsidP="00B77257">
      <w:pPr>
        <w:spacing w:after="0" w:line="276" w:lineRule="auto"/>
        <w:ind w:left="2237" w:right="1815"/>
        <w:jc w:val="left"/>
        <w:rPr>
          <w:sz w:val="28"/>
          <w:szCs w:val="28"/>
          <w:lang w:val="ru-RU"/>
        </w:rPr>
      </w:pPr>
    </w:p>
    <w:p w14:paraId="0F4F6AAE" w14:textId="77777777" w:rsidR="00B77257" w:rsidRDefault="00B77257" w:rsidP="00B77257">
      <w:pPr>
        <w:spacing w:after="0" w:line="276" w:lineRule="auto"/>
        <w:ind w:left="2237" w:right="1815"/>
        <w:jc w:val="left"/>
        <w:rPr>
          <w:sz w:val="28"/>
          <w:szCs w:val="28"/>
          <w:lang w:val="ru-RU"/>
        </w:rPr>
      </w:pPr>
    </w:p>
    <w:p w14:paraId="74BC59D8" w14:textId="77777777" w:rsidR="00B77257" w:rsidRDefault="00B77257" w:rsidP="00B77257">
      <w:pPr>
        <w:spacing w:after="0" w:line="276" w:lineRule="auto"/>
        <w:ind w:left="2237" w:right="1815"/>
        <w:jc w:val="left"/>
        <w:rPr>
          <w:sz w:val="28"/>
          <w:szCs w:val="28"/>
          <w:lang w:val="ru-RU"/>
        </w:rPr>
      </w:pPr>
    </w:p>
    <w:p w14:paraId="78CF9BFE" w14:textId="77777777" w:rsidR="00B77257" w:rsidRDefault="00B77257" w:rsidP="00B77257">
      <w:pPr>
        <w:spacing w:after="0" w:line="276" w:lineRule="auto"/>
        <w:ind w:left="2237" w:right="1815"/>
        <w:jc w:val="left"/>
        <w:rPr>
          <w:sz w:val="28"/>
          <w:szCs w:val="28"/>
          <w:lang w:val="ru-RU"/>
        </w:rPr>
      </w:pPr>
    </w:p>
    <w:p w14:paraId="4FA04819" w14:textId="77777777" w:rsidR="00B77257" w:rsidRDefault="00B77257" w:rsidP="00B77257">
      <w:pPr>
        <w:spacing w:after="0" w:line="276" w:lineRule="auto"/>
        <w:ind w:left="2237" w:right="1815"/>
        <w:jc w:val="left"/>
        <w:rPr>
          <w:sz w:val="28"/>
          <w:szCs w:val="28"/>
          <w:lang w:val="ru-RU"/>
        </w:rPr>
      </w:pPr>
    </w:p>
    <w:p w14:paraId="52FAC56A" w14:textId="77777777" w:rsidR="00B77257" w:rsidRDefault="00B77257" w:rsidP="00B77257">
      <w:pPr>
        <w:spacing w:after="0" w:line="276" w:lineRule="auto"/>
        <w:ind w:left="2237" w:right="1815"/>
        <w:jc w:val="left"/>
        <w:rPr>
          <w:sz w:val="28"/>
          <w:szCs w:val="28"/>
          <w:lang w:val="ru-RU"/>
        </w:rPr>
      </w:pPr>
    </w:p>
    <w:p w14:paraId="01B9139D" w14:textId="77777777" w:rsidR="00B77257" w:rsidRDefault="00B77257" w:rsidP="00B77257">
      <w:pPr>
        <w:spacing w:after="0" w:line="276" w:lineRule="auto"/>
        <w:ind w:left="2237" w:right="6" w:firstLine="3433"/>
        <w:jc w:val="left"/>
        <w:rPr>
          <w:sz w:val="28"/>
          <w:szCs w:val="28"/>
          <w:lang w:val="ru-RU"/>
        </w:rPr>
      </w:pPr>
    </w:p>
    <w:p w14:paraId="34322C74" w14:textId="77777777" w:rsidR="00B77257" w:rsidRDefault="00B77257" w:rsidP="00B77257">
      <w:pPr>
        <w:spacing w:after="0" w:line="276" w:lineRule="auto"/>
        <w:ind w:left="2237" w:right="6" w:firstLine="3433"/>
        <w:jc w:val="left"/>
        <w:rPr>
          <w:sz w:val="28"/>
          <w:szCs w:val="28"/>
          <w:lang w:val="ru-RU"/>
        </w:rPr>
      </w:pPr>
    </w:p>
    <w:p w14:paraId="03E01D63" w14:textId="77777777" w:rsidR="00B77257" w:rsidRDefault="00B77257" w:rsidP="00B77257">
      <w:pPr>
        <w:spacing w:after="0" w:line="276" w:lineRule="auto"/>
        <w:ind w:left="2237" w:right="6" w:firstLine="3433"/>
        <w:jc w:val="left"/>
        <w:rPr>
          <w:sz w:val="28"/>
          <w:szCs w:val="28"/>
          <w:lang w:val="ru-RU"/>
        </w:rPr>
      </w:pPr>
    </w:p>
    <w:p w14:paraId="47D40EC5" w14:textId="77777777" w:rsidR="00B77257" w:rsidRDefault="00B77257" w:rsidP="00B77257">
      <w:pPr>
        <w:spacing w:after="0" w:line="276" w:lineRule="auto"/>
        <w:ind w:left="2237" w:right="6" w:firstLine="3433"/>
        <w:jc w:val="left"/>
        <w:rPr>
          <w:sz w:val="28"/>
          <w:szCs w:val="28"/>
          <w:lang w:val="ru-RU"/>
        </w:rPr>
      </w:pPr>
    </w:p>
    <w:p w14:paraId="2D477110" w14:textId="77777777" w:rsidR="00B77257" w:rsidRDefault="00B77257" w:rsidP="00B77257">
      <w:pPr>
        <w:spacing w:after="0" w:line="276" w:lineRule="auto"/>
        <w:ind w:left="2237" w:right="6" w:firstLine="3433"/>
        <w:jc w:val="left"/>
        <w:rPr>
          <w:sz w:val="28"/>
          <w:szCs w:val="28"/>
          <w:lang w:val="ru-RU"/>
        </w:rPr>
      </w:pPr>
    </w:p>
    <w:p w14:paraId="28C92FF5" w14:textId="77777777" w:rsidR="00B77257" w:rsidRDefault="00B77257" w:rsidP="00B77257">
      <w:pPr>
        <w:spacing w:after="0" w:line="276" w:lineRule="auto"/>
        <w:ind w:left="2237" w:right="6" w:firstLine="3433"/>
        <w:jc w:val="left"/>
        <w:rPr>
          <w:sz w:val="28"/>
          <w:szCs w:val="28"/>
          <w:lang w:val="ru-RU"/>
        </w:rPr>
      </w:pPr>
    </w:p>
    <w:p w14:paraId="494185DF" w14:textId="77777777" w:rsidR="00B77257" w:rsidRDefault="00B77257" w:rsidP="00B77257">
      <w:pPr>
        <w:spacing w:after="0" w:line="276" w:lineRule="auto"/>
        <w:ind w:left="2237" w:right="6" w:firstLine="3433"/>
        <w:jc w:val="left"/>
        <w:rPr>
          <w:sz w:val="28"/>
          <w:szCs w:val="28"/>
          <w:lang w:val="ru-RU"/>
        </w:rPr>
      </w:pPr>
    </w:p>
    <w:p w14:paraId="71B99ADE" w14:textId="3F663DA9" w:rsidR="00B77257" w:rsidRDefault="00B77257" w:rsidP="00B77257">
      <w:pPr>
        <w:spacing w:after="0" w:line="276" w:lineRule="auto"/>
        <w:ind w:left="2237" w:right="6" w:hanging="2237"/>
        <w:jc w:val="center"/>
        <w:rPr>
          <w:sz w:val="28"/>
          <w:szCs w:val="28"/>
          <w:lang w:val="ru-RU"/>
        </w:rPr>
      </w:pPr>
      <w:proofErr w:type="spellStart"/>
      <w:r>
        <w:rPr>
          <w:sz w:val="28"/>
          <w:szCs w:val="28"/>
          <w:lang w:val="ru-RU"/>
        </w:rPr>
        <w:t>с.Ершовка</w:t>
      </w:r>
      <w:proofErr w:type="spellEnd"/>
      <w:r>
        <w:rPr>
          <w:sz w:val="28"/>
          <w:szCs w:val="28"/>
          <w:lang w:val="ru-RU"/>
        </w:rPr>
        <w:t xml:space="preserve">, 2025 </w:t>
      </w:r>
    </w:p>
    <w:p w14:paraId="50585735" w14:textId="68166BC9" w:rsidR="0056109E" w:rsidRDefault="0056109E" w:rsidP="00B77257">
      <w:pPr>
        <w:spacing w:after="0" w:line="276" w:lineRule="auto"/>
        <w:ind w:left="2237" w:right="6" w:hanging="2237"/>
        <w:jc w:val="center"/>
        <w:rPr>
          <w:sz w:val="28"/>
          <w:szCs w:val="28"/>
          <w:lang w:val="ru-RU"/>
        </w:rPr>
      </w:pPr>
    </w:p>
    <w:p w14:paraId="063FF85D" w14:textId="7CED2368" w:rsidR="0056109E" w:rsidRDefault="0056109E" w:rsidP="0056109E">
      <w:pPr>
        <w:pStyle w:val="Default"/>
        <w:ind w:firstLine="708"/>
        <w:jc w:val="both"/>
      </w:pPr>
      <w:r>
        <w:rPr>
          <w:sz w:val="26"/>
          <w:szCs w:val="26"/>
        </w:rPr>
        <w:lastRenderedPageBreak/>
        <w:t>Руководствуясь приказами Министерства просвещения Российской Федерации от</w:t>
      </w:r>
      <w:r>
        <w:t xml:space="preserve"> 04.03.2025 № 171 «О внесении изменений в Порядок приема</w:t>
      </w:r>
      <w:r>
        <w:br/>
        <w:t>на обучение по образовательным программам начального общего, основного</w:t>
      </w:r>
      <w:r>
        <w:br/>
        <w:t>общего и среднего общего образования, утвержденный приказом</w:t>
      </w:r>
      <w:r>
        <w:br/>
        <w:t>Министерства просвещения Российской Федерации от 2 сентября 2020 года</w:t>
      </w:r>
      <w:r>
        <w:br/>
        <w:t>№ 458» (в соответствии с абзацами вторым и четвертым пункта 2 статьи 1</w:t>
      </w:r>
      <w:r>
        <w:br/>
        <w:t>Федерального закона от 28.12.2024 № 544-ФЗ «О внесении изменений</w:t>
      </w:r>
      <w:r>
        <w:br/>
        <w:t>в статьи 67 и 78 Федерального закона «Об образовании в Российской</w:t>
      </w:r>
      <w:r>
        <w:br/>
        <w:t>Федерации»); приказом от 04.03.2025 № 170 «Об утверждении Порядка проведения</w:t>
      </w:r>
      <w:r>
        <w:br/>
        <w:t>в государственной или муниципальной общеобразовательной организации</w:t>
      </w:r>
      <w:r>
        <w:br/>
        <w:t>тестирования на знание русского языка, достаточное для освоения</w:t>
      </w:r>
      <w:r>
        <w:br/>
        <w:t>образовательных программ начального общего, основного общего и среднего</w:t>
      </w:r>
      <w:r>
        <w:br/>
        <w:t>общего образования, иностранных граждан и лиц без гражданства»</w:t>
      </w:r>
      <w:r>
        <w:br/>
        <w:t>(в соответствии с частью 2.1 статьи 78 Федерального закона от 29.12.2012</w:t>
      </w:r>
      <w:r>
        <w:br/>
        <w:t>№ 273-ФЗ «Об образовании в Российской Федерации»), письмом Министерства образования Кировской области от 20.03.2025 г. №1893-42-03-02 «О направлении информации»</w:t>
      </w:r>
    </w:p>
    <w:p w14:paraId="13366048" w14:textId="77777777" w:rsidR="0056109E" w:rsidRDefault="0056109E" w:rsidP="0056109E">
      <w:pPr>
        <w:pStyle w:val="a4"/>
        <w:ind w:left="709"/>
        <w:jc w:val="both"/>
        <w:rPr>
          <w:sz w:val="26"/>
          <w:szCs w:val="26"/>
        </w:rPr>
      </w:pPr>
      <w:r>
        <w:rPr>
          <w:sz w:val="26"/>
          <w:szCs w:val="26"/>
        </w:rPr>
        <w:t>1. Изложить п.1.7. раздела 1 «Общие положения» в следующей редакции:</w:t>
      </w:r>
    </w:p>
    <w:p w14:paraId="28186068" w14:textId="77777777" w:rsidR="0056109E" w:rsidRDefault="0056109E" w:rsidP="0056109E">
      <w:pPr>
        <w:pStyle w:val="Default"/>
        <w:ind w:firstLine="708"/>
        <w:jc w:val="both"/>
        <w:rPr>
          <w:color w:val="auto"/>
          <w:sz w:val="26"/>
          <w:szCs w:val="26"/>
        </w:rPr>
      </w:pPr>
      <w:r>
        <w:rPr>
          <w:sz w:val="26"/>
          <w:szCs w:val="26"/>
        </w:rPr>
        <w:t xml:space="preserve">«1.7. В приеме в Учреждение может быть отказано только по причине отсутствия в ней свободных мест, а также при невыполнении условий, установленных частью 2 статьи 78 Федерального закона от </w:t>
      </w:r>
      <w:r>
        <w:rPr>
          <w:color w:val="auto"/>
          <w:sz w:val="26"/>
          <w:szCs w:val="26"/>
        </w:rPr>
        <w:t>29.12.2012 № 273-ФЗ «Об образовании в Российской Федерации», за исключением случаев, предусмотренных частями 5 и 6 статьи 67 и статьей 88 Федерального закона. В случае отсутствия мест в Учреждении родители (законные представители) ребенка для решения вопроса о его трудоустройстве в другую общеобразовательную организацию обращаются непосредственно в управление образования администрации Вятскополянского района (далее – Управление образования).».</w:t>
      </w:r>
    </w:p>
    <w:p w14:paraId="4A373CBD" w14:textId="77777777" w:rsidR="0056109E" w:rsidRDefault="0056109E" w:rsidP="0056109E">
      <w:pPr>
        <w:pStyle w:val="Default"/>
        <w:ind w:firstLine="708"/>
        <w:jc w:val="both"/>
        <w:rPr>
          <w:color w:val="auto"/>
          <w:sz w:val="26"/>
          <w:szCs w:val="26"/>
        </w:rPr>
      </w:pPr>
      <w:r>
        <w:rPr>
          <w:color w:val="auto"/>
          <w:sz w:val="26"/>
          <w:szCs w:val="26"/>
        </w:rPr>
        <w:t>2. Изложить первый абзац п.3.7. раздела 3 «Организация приема на обучение по основным общеобразовательным программам» в следующей редакции:</w:t>
      </w:r>
    </w:p>
    <w:p w14:paraId="4421F906" w14:textId="77777777" w:rsidR="0056109E" w:rsidRDefault="0056109E" w:rsidP="0056109E">
      <w:pPr>
        <w:pStyle w:val="Default"/>
        <w:ind w:firstLine="708"/>
        <w:jc w:val="both"/>
        <w:rPr>
          <w:color w:val="auto"/>
          <w:sz w:val="26"/>
          <w:szCs w:val="26"/>
        </w:rPr>
      </w:pPr>
      <w:r>
        <w:rPr>
          <w:color w:val="auto"/>
          <w:sz w:val="26"/>
          <w:szCs w:val="26"/>
        </w:rPr>
        <w:t>«3.7.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3.10 Правил, подаются одним из следующих способов:».</w:t>
      </w:r>
    </w:p>
    <w:p w14:paraId="665B3744" w14:textId="77777777" w:rsidR="0056109E" w:rsidRDefault="0056109E" w:rsidP="0056109E">
      <w:pPr>
        <w:pStyle w:val="Default"/>
        <w:ind w:firstLine="708"/>
        <w:jc w:val="both"/>
        <w:rPr>
          <w:color w:val="auto"/>
          <w:sz w:val="26"/>
          <w:szCs w:val="26"/>
        </w:rPr>
      </w:pPr>
      <w:r>
        <w:rPr>
          <w:color w:val="auto"/>
          <w:sz w:val="26"/>
          <w:szCs w:val="26"/>
        </w:rPr>
        <w:t>3. Дополнить подпунктом 3.7.1 раздела 3 «Организация приема на обучение по основным общеобразовательным программам» в следующего содержания:</w:t>
      </w:r>
    </w:p>
    <w:p w14:paraId="54640E9C" w14:textId="77777777" w:rsidR="0056109E" w:rsidRDefault="0056109E" w:rsidP="0056109E">
      <w:pPr>
        <w:pStyle w:val="Default"/>
        <w:ind w:firstLine="708"/>
        <w:jc w:val="both"/>
        <w:rPr>
          <w:color w:val="auto"/>
          <w:sz w:val="26"/>
          <w:szCs w:val="26"/>
        </w:rPr>
      </w:pPr>
      <w:r>
        <w:rPr>
          <w:color w:val="auto"/>
          <w:sz w:val="26"/>
          <w:szCs w:val="26"/>
        </w:rPr>
        <w:t>«3.7.1.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3.10 Правил, подаются одним из следующих способов:</w:t>
      </w:r>
    </w:p>
    <w:p w14:paraId="1D914786" w14:textId="77777777" w:rsidR="0056109E" w:rsidRDefault="0056109E" w:rsidP="0056109E">
      <w:pPr>
        <w:pStyle w:val="Default"/>
        <w:ind w:firstLine="708"/>
        <w:jc w:val="both"/>
        <w:rPr>
          <w:color w:val="auto"/>
          <w:sz w:val="26"/>
          <w:szCs w:val="26"/>
        </w:rPr>
      </w:pPr>
      <w:r>
        <w:rPr>
          <w:color w:val="auto"/>
          <w:sz w:val="26"/>
          <w:szCs w:val="26"/>
        </w:rPr>
        <w:t>в электронной форме посредством ЕПГУ;</w:t>
      </w:r>
    </w:p>
    <w:p w14:paraId="697192C7" w14:textId="77777777" w:rsidR="0056109E" w:rsidRDefault="0056109E" w:rsidP="0056109E">
      <w:pPr>
        <w:pStyle w:val="Default"/>
        <w:ind w:firstLine="708"/>
        <w:jc w:val="both"/>
        <w:rPr>
          <w:color w:val="auto"/>
          <w:sz w:val="26"/>
          <w:szCs w:val="26"/>
        </w:rPr>
      </w:pPr>
      <w:r>
        <w:rPr>
          <w:color w:val="auto"/>
          <w:sz w:val="26"/>
          <w:szCs w:val="26"/>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4518D7DA" w14:textId="77777777" w:rsidR="0056109E" w:rsidRDefault="0056109E" w:rsidP="0056109E">
      <w:pPr>
        <w:pStyle w:val="Default"/>
        <w:ind w:firstLine="708"/>
        <w:jc w:val="both"/>
        <w:rPr>
          <w:color w:val="auto"/>
          <w:sz w:val="26"/>
          <w:szCs w:val="26"/>
        </w:rPr>
      </w:pPr>
      <w:r>
        <w:rPr>
          <w:color w:val="auto"/>
          <w:sz w:val="26"/>
          <w:szCs w:val="26"/>
        </w:rPr>
        <w:t>через операторов почтовой связи общего пользования заказным письмом с уведомлением о вручении.</w:t>
      </w:r>
    </w:p>
    <w:p w14:paraId="651D8DD3" w14:textId="77777777" w:rsidR="0056109E" w:rsidRDefault="0056109E" w:rsidP="0056109E">
      <w:pPr>
        <w:pStyle w:val="Default"/>
        <w:ind w:firstLine="708"/>
        <w:jc w:val="both"/>
        <w:rPr>
          <w:color w:val="auto"/>
          <w:sz w:val="26"/>
          <w:szCs w:val="26"/>
        </w:rPr>
      </w:pPr>
      <w:r>
        <w:rPr>
          <w:color w:val="auto"/>
          <w:sz w:val="26"/>
          <w:szCs w:val="26"/>
        </w:rPr>
        <w:lastRenderedPageBreak/>
        <w:t>После представления документов, предусмотренных пунктом 3.10 Правил, в течение 5 рабочих дней Учреждение проводит проверку их комплектности.</w:t>
      </w:r>
    </w:p>
    <w:p w14:paraId="39D6CA5E" w14:textId="77777777" w:rsidR="0056109E" w:rsidRDefault="0056109E" w:rsidP="0056109E">
      <w:pPr>
        <w:pStyle w:val="Default"/>
        <w:ind w:firstLine="708"/>
        <w:jc w:val="both"/>
        <w:rPr>
          <w:color w:val="auto"/>
          <w:sz w:val="26"/>
          <w:szCs w:val="26"/>
        </w:rPr>
      </w:pPr>
      <w:r>
        <w:rPr>
          <w:color w:val="auto"/>
          <w:sz w:val="26"/>
          <w:szCs w:val="26"/>
        </w:rPr>
        <w:t>В случае представления неполного комплекта документов, предусмотренных пунктом 3.10 Правил, Учреждение возвращает заявление без его рассмотрения.</w:t>
      </w:r>
    </w:p>
    <w:p w14:paraId="001E5583" w14:textId="77777777" w:rsidR="0056109E" w:rsidRDefault="0056109E" w:rsidP="0056109E">
      <w:pPr>
        <w:pStyle w:val="Default"/>
        <w:ind w:firstLine="708"/>
        <w:jc w:val="both"/>
        <w:rPr>
          <w:color w:val="auto"/>
          <w:sz w:val="26"/>
          <w:szCs w:val="26"/>
        </w:rPr>
      </w:pPr>
      <w:r>
        <w:rPr>
          <w:color w:val="auto"/>
          <w:sz w:val="26"/>
          <w:szCs w:val="26"/>
        </w:rPr>
        <w:t>В случае представления полного комплекта документов, предусмотренных пунктом 3.10 Правил, Учреждение в течение 25 рабочих дней осуществляет проверку достоверности предоставленных документов. При проведении казанной проверки Учреждение обращается к соответствующим государственным информационным системам и (или0 в государственные (муниципальные) органы, включая органы внутренних дел, и организации.</w:t>
      </w:r>
    </w:p>
    <w:p w14:paraId="26C34281" w14:textId="77777777" w:rsidR="0056109E" w:rsidRDefault="0056109E" w:rsidP="0056109E">
      <w:pPr>
        <w:pStyle w:val="Default"/>
        <w:ind w:firstLine="708"/>
        <w:jc w:val="both"/>
        <w:rPr>
          <w:color w:val="auto"/>
          <w:sz w:val="26"/>
          <w:szCs w:val="26"/>
        </w:rPr>
      </w:pPr>
      <w:r>
        <w:rPr>
          <w:color w:val="auto"/>
          <w:sz w:val="26"/>
          <w:szCs w:val="26"/>
        </w:rPr>
        <w:t>В случае представления полного комплекта документов, предусмотренных пунктом 3.10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Учреждением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2BDB2662" w14:textId="77777777" w:rsidR="0056109E" w:rsidRDefault="0056109E" w:rsidP="0056109E">
      <w:pPr>
        <w:pStyle w:val="Default"/>
        <w:ind w:firstLine="708"/>
        <w:jc w:val="both"/>
        <w:rPr>
          <w:color w:val="auto"/>
          <w:sz w:val="26"/>
          <w:szCs w:val="26"/>
        </w:rPr>
      </w:pPr>
      <w:r>
        <w:rPr>
          <w:color w:val="auto"/>
          <w:sz w:val="26"/>
          <w:szCs w:val="26"/>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115C4576" w14:textId="77777777" w:rsidR="0056109E" w:rsidRDefault="0056109E" w:rsidP="0056109E">
      <w:pPr>
        <w:pStyle w:val="Default"/>
        <w:ind w:firstLine="708"/>
        <w:jc w:val="both"/>
        <w:rPr>
          <w:color w:val="auto"/>
          <w:sz w:val="26"/>
          <w:szCs w:val="26"/>
        </w:rPr>
      </w:pPr>
      <w:r>
        <w:rPr>
          <w:color w:val="auto"/>
          <w:sz w:val="26"/>
          <w:szCs w:val="26"/>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Учреждение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1BE17AC3" w14:textId="77777777" w:rsidR="0056109E" w:rsidRDefault="0056109E" w:rsidP="0056109E">
      <w:pPr>
        <w:pStyle w:val="Default"/>
        <w:ind w:firstLine="708"/>
        <w:jc w:val="both"/>
        <w:rPr>
          <w:color w:val="auto"/>
          <w:sz w:val="26"/>
          <w:szCs w:val="26"/>
        </w:rPr>
      </w:pPr>
      <w:r>
        <w:rPr>
          <w:color w:val="auto"/>
          <w:sz w:val="26"/>
          <w:szCs w:val="26"/>
        </w:rPr>
        <w:t>Тестирующая организация в течение 3 рабочих дней после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Учреждение, выдавшее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342F5BD7" w14:textId="77777777" w:rsidR="0056109E" w:rsidRDefault="0056109E" w:rsidP="0056109E">
      <w:pPr>
        <w:pStyle w:val="Default"/>
        <w:ind w:firstLine="708"/>
        <w:jc w:val="both"/>
        <w:rPr>
          <w:color w:val="auto"/>
          <w:sz w:val="26"/>
          <w:szCs w:val="26"/>
        </w:rPr>
      </w:pPr>
      <w:r>
        <w:rPr>
          <w:color w:val="auto"/>
          <w:sz w:val="26"/>
          <w:szCs w:val="26"/>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Учреждением направляется по адресу (почтовый или электронный), указанному в заявлении о приеме на обучение, и в личный кабинет ЕПГУ (при наличии).».</w:t>
      </w:r>
    </w:p>
    <w:p w14:paraId="17E30825" w14:textId="77777777" w:rsidR="0056109E" w:rsidRDefault="0056109E" w:rsidP="0056109E">
      <w:pPr>
        <w:pStyle w:val="Default"/>
        <w:ind w:firstLine="708"/>
        <w:jc w:val="both"/>
        <w:rPr>
          <w:color w:val="auto"/>
          <w:sz w:val="26"/>
          <w:szCs w:val="26"/>
        </w:rPr>
      </w:pPr>
      <w:r>
        <w:rPr>
          <w:color w:val="auto"/>
          <w:sz w:val="26"/>
          <w:szCs w:val="26"/>
        </w:rPr>
        <w:t>4. Дополнить пункт 3.6 раздела 3 «Организация приема на обучение по основным общеобразовательным программам» абзацем следующего содержания:</w:t>
      </w:r>
    </w:p>
    <w:p w14:paraId="7BBC4064" w14:textId="77777777" w:rsidR="0056109E" w:rsidRDefault="0056109E" w:rsidP="0056109E">
      <w:pPr>
        <w:pStyle w:val="Default"/>
        <w:ind w:firstLine="708"/>
        <w:jc w:val="both"/>
        <w:rPr>
          <w:color w:val="auto"/>
          <w:sz w:val="26"/>
          <w:szCs w:val="26"/>
        </w:rPr>
      </w:pPr>
      <w:r>
        <w:rPr>
          <w:color w:val="auto"/>
          <w:sz w:val="26"/>
          <w:szCs w:val="26"/>
        </w:rPr>
        <w:lastRenderedPageBreak/>
        <w:t>«Для приема родит</w:t>
      </w:r>
      <w:r>
        <w:rPr>
          <w:sz w:val="26"/>
          <w:szCs w:val="26"/>
        </w:rPr>
        <w:t>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7FFF2B12" w14:textId="77777777" w:rsidR="0056109E" w:rsidRDefault="0056109E" w:rsidP="0056109E">
      <w:pPr>
        <w:pStyle w:val="Default"/>
        <w:ind w:firstLine="708"/>
        <w:jc w:val="both"/>
        <w:rPr>
          <w:color w:val="auto"/>
          <w:sz w:val="26"/>
          <w:szCs w:val="26"/>
        </w:rPr>
      </w:pPr>
      <w:r>
        <w:rPr>
          <w:color w:val="auto"/>
          <w:sz w:val="26"/>
          <w:szCs w:val="26"/>
        </w:rPr>
        <w:t>5. Дополнить подпунктами 3.10.1 – 3.10.3 пункт 3.10 раздела 3 «Организация приема на обучение по основным общеобразовательным программам» следующего содержания:</w:t>
      </w:r>
    </w:p>
    <w:p w14:paraId="7B243D5C" w14:textId="77777777" w:rsidR="0056109E" w:rsidRDefault="0056109E" w:rsidP="0056109E">
      <w:pPr>
        <w:pStyle w:val="Default"/>
        <w:ind w:firstLine="708"/>
        <w:jc w:val="both"/>
        <w:rPr>
          <w:sz w:val="26"/>
          <w:szCs w:val="26"/>
        </w:rPr>
      </w:pPr>
      <w:r>
        <w:rPr>
          <w:color w:val="auto"/>
          <w:sz w:val="26"/>
          <w:szCs w:val="26"/>
        </w:rPr>
        <w:t xml:space="preserve">«3.10.1. </w:t>
      </w:r>
      <w:r>
        <w:rPr>
          <w:sz w:val="26"/>
          <w:szCs w:val="26"/>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3852DAF3" w14:textId="77777777" w:rsidR="0056109E" w:rsidRDefault="0056109E" w:rsidP="0056109E">
      <w:pPr>
        <w:pStyle w:val="Default"/>
        <w:ind w:firstLine="708"/>
        <w:jc w:val="both"/>
        <w:rPr>
          <w:sz w:val="26"/>
          <w:szCs w:val="26"/>
        </w:rPr>
      </w:pPr>
      <w:r>
        <w:rPr>
          <w:sz w:val="26"/>
          <w:szCs w:val="26"/>
        </w:rPr>
        <w:t>копии документов, подтверждающих родство заявителя (заявителей) (или законность представления прав ребенка);</w:t>
      </w:r>
    </w:p>
    <w:p w14:paraId="5DA65EBD" w14:textId="77777777" w:rsidR="0056109E" w:rsidRDefault="0056109E" w:rsidP="0056109E">
      <w:pPr>
        <w:pStyle w:val="Default"/>
        <w:ind w:firstLine="708"/>
        <w:jc w:val="both"/>
        <w:rPr>
          <w:sz w:val="26"/>
          <w:szCs w:val="26"/>
        </w:rPr>
      </w:pPr>
      <w:r>
        <w:rPr>
          <w:sz w:val="26"/>
          <w:szCs w:val="26"/>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528D56EB" w14:textId="77777777" w:rsidR="0056109E" w:rsidRDefault="0056109E" w:rsidP="0056109E">
      <w:pPr>
        <w:pStyle w:val="Default"/>
        <w:ind w:firstLine="708"/>
        <w:jc w:val="both"/>
        <w:rPr>
          <w:sz w:val="26"/>
          <w:szCs w:val="26"/>
        </w:rPr>
      </w:pPr>
      <w:r>
        <w:rPr>
          <w:sz w:val="26"/>
          <w:szCs w:val="26"/>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134C628B" w14:textId="77777777" w:rsidR="0056109E" w:rsidRDefault="0056109E" w:rsidP="0056109E">
      <w:pPr>
        <w:pStyle w:val="Default"/>
        <w:ind w:firstLine="708"/>
        <w:jc w:val="both"/>
        <w:rPr>
          <w:sz w:val="26"/>
          <w:szCs w:val="26"/>
        </w:rPr>
      </w:pPr>
      <w:r>
        <w:rPr>
          <w:sz w:val="26"/>
          <w:szCs w:val="26"/>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746D3AEC" w14:textId="77777777" w:rsidR="0056109E" w:rsidRDefault="0056109E" w:rsidP="0056109E">
      <w:pPr>
        <w:pStyle w:val="Default"/>
        <w:ind w:firstLine="708"/>
        <w:jc w:val="both"/>
        <w:rPr>
          <w:sz w:val="26"/>
          <w:szCs w:val="26"/>
        </w:rPr>
      </w:pPr>
      <w:r>
        <w:rPr>
          <w:sz w:val="26"/>
          <w:szCs w:val="26"/>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иностранный граждан: паспорт иностранного гражданина либо иной документ, установленный федеральным законом или признаваемый в </w:t>
      </w:r>
      <w:proofErr w:type="spellStart"/>
      <w:r>
        <w:rPr>
          <w:sz w:val="26"/>
          <w:szCs w:val="26"/>
        </w:rPr>
        <w:t>соответсвии</w:t>
      </w:r>
      <w:proofErr w:type="spellEnd"/>
      <w:r>
        <w:rPr>
          <w:sz w:val="26"/>
          <w:szCs w:val="26"/>
        </w:rPr>
        <w:t xml:space="preserve">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w:t>
      </w:r>
      <w:r>
        <w:rPr>
          <w:sz w:val="26"/>
          <w:szCs w:val="26"/>
        </w:rPr>
        <w:lastRenderedPageBreak/>
        <w:t>Федерации в качестве документов, удостоверяющих личность лица без гражданства);</w:t>
      </w:r>
    </w:p>
    <w:p w14:paraId="1D7A5411" w14:textId="77777777" w:rsidR="0056109E" w:rsidRDefault="0056109E" w:rsidP="0056109E">
      <w:pPr>
        <w:pStyle w:val="Default"/>
        <w:ind w:firstLine="708"/>
        <w:jc w:val="both"/>
        <w:rPr>
          <w:sz w:val="26"/>
          <w:szCs w:val="26"/>
        </w:rPr>
      </w:pPr>
      <w:r>
        <w:rPr>
          <w:color w:val="auto"/>
          <w:sz w:val="26"/>
          <w:szCs w:val="26"/>
        </w:rPr>
        <w:t>копии документов, подтверждающих присвоение р</w:t>
      </w:r>
      <w:r>
        <w:rPr>
          <w:sz w:val="26"/>
          <w:szCs w:val="26"/>
        </w:rPr>
        <w:t>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78F7CC0A" w14:textId="77777777" w:rsidR="0056109E" w:rsidRDefault="0056109E" w:rsidP="0056109E">
      <w:pPr>
        <w:pStyle w:val="Default"/>
        <w:ind w:firstLine="708"/>
        <w:jc w:val="both"/>
        <w:rPr>
          <w:sz w:val="26"/>
          <w:szCs w:val="26"/>
        </w:rPr>
      </w:pPr>
      <w:r>
        <w:rPr>
          <w:sz w:val="26"/>
          <w:szCs w:val="26"/>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43Федерального закона от 21 ноября 2011 г. №323-ФЗ «Об основах охраны здоровья граждан в Российской Федерации»;</w:t>
      </w:r>
    </w:p>
    <w:p w14:paraId="555BA0DB" w14:textId="77777777" w:rsidR="0056109E" w:rsidRDefault="0056109E" w:rsidP="0056109E">
      <w:pPr>
        <w:pStyle w:val="Default"/>
        <w:ind w:firstLine="708"/>
        <w:jc w:val="both"/>
        <w:rPr>
          <w:sz w:val="26"/>
          <w:szCs w:val="26"/>
        </w:rPr>
      </w:pPr>
      <w:r>
        <w:rPr>
          <w:sz w:val="26"/>
          <w:szCs w:val="26"/>
        </w:rPr>
        <w:t>копии документов, подтверждающих осуществление родителем (законным представителем) трудовой деятельности (при наличии).</w:t>
      </w:r>
    </w:p>
    <w:p w14:paraId="3736C9E6" w14:textId="77777777" w:rsidR="0056109E" w:rsidRDefault="0056109E" w:rsidP="0056109E">
      <w:pPr>
        <w:pStyle w:val="Default"/>
        <w:ind w:firstLine="708"/>
        <w:jc w:val="both"/>
        <w:rPr>
          <w:sz w:val="26"/>
          <w:szCs w:val="26"/>
        </w:rPr>
      </w:pPr>
      <w:r>
        <w:rPr>
          <w:sz w:val="26"/>
          <w:szCs w:val="26"/>
        </w:rPr>
        <w:t>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w:t>
      </w:r>
    </w:p>
    <w:p w14:paraId="4BEC5C50" w14:textId="77777777" w:rsidR="0056109E" w:rsidRDefault="0056109E" w:rsidP="0056109E">
      <w:pPr>
        <w:pStyle w:val="Default"/>
        <w:ind w:firstLine="708"/>
        <w:jc w:val="both"/>
        <w:rPr>
          <w:sz w:val="26"/>
          <w:szCs w:val="26"/>
        </w:rPr>
      </w:pPr>
      <w:r>
        <w:rPr>
          <w:sz w:val="26"/>
          <w:szCs w:val="26"/>
        </w:rPr>
        <w:t>3.10.2. Пункт 3.10.1. Правил не распространяется на иностранных граждан, указанных в подпункте 2 пункта 20 и пункте 21 статьи 5 Федерального закона от 25 июля 2002 г. №115-ФЗ «О правовом положении иностранных граждан в Российской Федерации».</w:t>
      </w:r>
    </w:p>
    <w:p w14:paraId="459E4826" w14:textId="77777777" w:rsidR="0056109E" w:rsidRDefault="0056109E" w:rsidP="0056109E">
      <w:pPr>
        <w:pStyle w:val="Default"/>
        <w:ind w:firstLine="708"/>
        <w:jc w:val="both"/>
        <w:rPr>
          <w:sz w:val="26"/>
          <w:szCs w:val="26"/>
        </w:rPr>
      </w:pPr>
      <w:r>
        <w:rPr>
          <w:sz w:val="26"/>
          <w:szCs w:val="26"/>
        </w:rPr>
        <w:t>Иностранные граждане, указанные в абзаце первом настоящего пункта Правил, предъявляют следующие документы:</w:t>
      </w:r>
    </w:p>
    <w:p w14:paraId="6442A089" w14:textId="77777777" w:rsidR="0056109E" w:rsidRDefault="0056109E" w:rsidP="0056109E">
      <w:pPr>
        <w:pStyle w:val="Default"/>
        <w:ind w:firstLine="708"/>
        <w:jc w:val="both"/>
        <w:rPr>
          <w:sz w:val="26"/>
          <w:szCs w:val="26"/>
        </w:rPr>
      </w:pPr>
      <w:r>
        <w:rPr>
          <w:sz w:val="26"/>
          <w:szCs w:val="26"/>
        </w:rPr>
        <w:t>копия свидетельства о рождении ребенка;</w:t>
      </w:r>
    </w:p>
    <w:p w14:paraId="6B159397" w14:textId="77777777" w:rsidR="0056109E" w:rsidRDefault="0056109E" w:rsidP="0056109E">
      <w:pPr>
        <w:pStyle w:val="Default"/>
        <w:ind w:firstLine="708"/>
        <w:jc w:val="both"/>
        <w:rPr>
          <w:sz w:val="26"/>
          <w:szCs w:val="26"/>
        </w:rPr>
      </w:pPr>
      <w:r>
        <w:rPr>
          <w:sz w:val="26"/>
          <w:szCs w:val="26"/>
        </w:rPr>
        <w:t>копия паспорта;</w:t>
      </w:r>
    </w:p>
    <w:p w14:paraId="35CBF04E" w14:textId="77777777" w:rsidR="0056109E" w:rsidRDefault="0056109E" w:rsidP="0056109E">
      <w:pPr>
        <w:pStyle w:val="Default"/>
        <w:ind w:firstLine="708"/>
        <w:jc w:val="both"/>
        <w:rPr>
          <w:sz w:val="26"/>
          <w:szCs w:val="26"/>
        </w:rPr>
      </w:pPr>
      <w:r>
        <w:rPr>
          <w:sz w:val="26"/>
          <w:szCs w:val="26"/>
        </w:rPr>
        <w:t>справку о регистрации по месту жительства.</w:t>
      </w:r>
    </w:p>
    <w:p w14:paraId="6BCEC244" w14:textId="77777777" w:rsidR="0056109E" w:rsidRDefault="0056109E" w:rsidP="0056109E">
      <w:pPr>
        <w:pStyle w:val="Default"/>
        <w:ind w:firstLine="708"/>
        <w:jc w:val="both"/>
        <w:rPr>
          <w:color w:val="auto"/>
          <w:sz w:val="26"/>
          <w:szCs w:val="26"/>
        </w:rPr>
      </w:pPr>
      <w:r>
        <w:rPr>
          <w:sz w:val="26"/>
          <w:szCs w:val="26"/>
        </w:rPr>
        <w:t>3.10.3. Подпункт 3.7.1 и абзацы третий-пятый и седьмой-девятый пункта 3.10.1 Правил не распространяются на граждан Беларусь.».</w:t>
      </w:r>
    </w:p>
    <w:p w14:paraId="75FF940D" w14:textId="77777777" w:rsidR="0056109E" w:rsidRDefault="0056109E" w:rsidP="0056109E">
      <w:pPr>
        <w:pStyle w:val="Default"/>
        <w:spacing w:after="31"/>
        <w:ind w:firstLine="708"/>
        <w:jc w:val="both"/>
        <w:rPr>
          <w:color w:val="auto"/>
          <w:sz w:val="26"/>
          <w:szCs w:val="26"/>
        </w:rPr>
      </w:pPr>
      <w:r>
        <w:rPr>
          <w:sz w:val="26"/>
          <w:szCs w:val="26"/>
        </w:rPr>
        <w:t xml:space="preserve">6. Дополнить подпунктом </w:t>
      </w:r>
      <w:r>
        <w:rPr>
          <w:color w:val="auto"/>
          <w:sz w:val="26"/>
          <w:szCs w:val="26"/>
        </w:rPr>
        <w:t>3.2.1. пункт 3.2. раздела 3 «Организация приема на обучение по основным общеобразовательным программам» следующего содержания:</w:t>
      </w:r>
    </w:p>
    <w:p w14:paraId="68DF9F8C" w14:textId="77777777" w:rsidR="0056109E" w:rsidRDefault="0056109E" w:rsidP="0056109E">
      <w:pPr>
        <w:pStyle w:val="Default"/>
        <w:spacing w:after="31"/>
        <w:ind w:firstLine="708"/>
        <w:jc w:val="both"/>
        <w:rPr>
          <w:color w:val="auto"/>
          <w:sz w:val="26"/>
          <w:szCs w:val="26"/>
        </w:rPr>
      </w:pPr>
      <w:r>
        <w:rPr>
          <w:color w:val="auto"/>
          <w:sz w:val="26"/>
          <w:szCs w:val="26"/>
        </w:rPr>
        <w:t>«3.2.1. Руководитель Учреждения издает распорядительный акт о приеме на обучение:</w:t>
      </w:r>
    </w:p>
    <w:p w14:paraId="65F89C31" w14:textId="77777777" w:rsidR="0056109E" w:rsidRDefault="0056109E" w:rsidP="0056109E">
      <w:pPr>
        <w:pStyle w:val="Default"/>
        <w:spacing w:after="31"/>
        <w:ind w:firstLine="708"/>
        <w:jc w:val="both"/>
        <w:rPr>
          <w:sz w:val="26"/>
          <w:szCs w:val="26"/>
        </w:rPr>
      </w:pPr>
      <w:r>
        <w:rPr>
          <w:sz w:val="26"/>
          <w:szCs w:val="26"/>
        </w:rPr>
        <w:t>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3.2. Правил;</w:t>
      </w:r>
    </w:p>
    <w:p w14:paraId="0D8CF7F1" w14:textId="77777777" w:rsidR="0056109E" w:rsidRDefault="0056109E" w:rsidP="0056109E">
      <w:pPr>
        <w:pStyle w:val="Default"/>
        <w:spacing w:after="31"/>
        <w:ind w:firstLine="708"/>
        <w:jc w:val="both"/>
        <w:rPr>
          <w:sz w:val="26"/>
          <w:szCs w:val="26"/>
        </w:rPr>
      </w:pPr>
      <w:r>
        <w:rPr>
          <w:sz w:val="26"/>
          <w:szCs w:val="26"/>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3.2. Правил</w:t>
      </w:r>
    </w:p>
    <w:p w14:paraId="7410A0DB" w14:textId="770824BE" w:rsidR="0056109E" w:rsidRDefault="0056109E" w:rsidP="0056109E">
      <w:pPr>
        <w:pStyle w:val="Default"/>
        <w:spacing w:after="31"/>
        <w:ind w:firstLine="708"/>
        <w:jc w:val="both"/>
        <w:rPr>
          <w:sz w:val="26"/>
          <w:szCs w:val="26"/>
        </w:rPr>
      </w:pPr>
      <w:r>
        <w:rPr>
          <w:sz w:val="26"/>
          <w:szCs w:val="26"/>
        </w:rPr>
        <w:t xml:space="preserve">7. Указанные дополнения и изменения в Правилах приема на обучение в муниципальное казенное общеобразовательное учреждение основную </w:t>
      </w:r>
      <w:r>
        <w:rPr>
          <w:sz w:val="26"/>
          <w:szCs w:val="26"/>
        </w:rPr>
        <w:lastRenderedPageBreak/>
        <w:t>общеобразовательную школу с. Ершовка Вятскополянского района Кировской области вступают в силу с 01.04.2025 г.</w:t>
      </w:r>
    </w:p>
    <w:p w14:paraId="3CF7D643" w14:textId="77777777" w:rsidR="0056109E" w:rsidRPr="0056109E" w:rsidRDefault="0056109E" w:rsidP="0056109E">
      <w:pPr>
        <w:spacing w:line="256" w:lineRule="auto"/>
        <w:ind w:right="3918"/>
        <w:rPr>
          <w:sz w:val="26"/>
          <w:szCs w:val="26"/>
          <w:lang w:val="ru-RU"/>
        </w:rPr>
      </w:pPr>
    </w:p>
    <w:p w14:paraId="0AE3A6FA" w14:textId="77777777" w:rsidR="0056109E" w:rsidRPr="0056109E" w:rsidRDefault="0056109E" w:rsidP="0056109E">
      <w:pPr>
        <w:spacing w:after="3" w:line="256" w:lineRule="auto"/>
        <w:ind w:left="1598" w:right="3918"/>
        <w:rPr>
          <w:sz w:val="26"/>
          <w:szCs w:val="26"/>
          <w:lang w:val="ru-RU"/>
        </w:rPr>
      </w:pPr>
    </w:p>
    <w:p w14:paraId="5A89881B" w14:textId="77777777" w:rsidR="0056109E" w:rsidRPr="0056109E" w:rsidRDefault="0056109E" w:rsidP="0056109E">
      <w:pPr>
        <w:spacing w:after="3" w:line="256" w:lineRule="auto"/>
        <w:ind w:left="1598" w:right="3918"/>
        <w:rPr>
          <w:sz w:val="26"/>
          <w:szCs w:val="26"/>
          <w:lang w:val="ru-RU"/>
        </w:rPr>
      </w:pPr>
    </w:p>
    <w:p w14:paraId="0A51637B" w14:textId="77777777" w:rsidR="0056109E" w:rsidRPr="0056109E" w:rsidRDefault="0056109E" w:rsidP="0056109E">
      <w:pPr>
        <w:rPr>
          <w:sz w:val="20"/>
          <w:szCs w:val="20"/>
          <w:lang w:val="ru-RU"/>
        </w:rPr>
      </w:pPr>
    </w:p>
    <w:p w14:paraId="1ECFC97B" w14:textId="77777777" w:rsidR="0056109E" w:rsidRPr="001479BE" w:rsidRDefault="0056109E" w:rsidP="00B77257">
      <w:pPr>
        <w:spacing w:after="0" w:line="276" w:lineRule="auto"/>
        <w:ind w:left="2237" w:right="6" w:hanging="2237"/>
        <w:jc w:val="center"/>
        <w:rPr>
          <w:sz w:val="28"/>
          <w:szCs w:val="28"/>
          <w:lang w:val="ru-RU"/>
        </w:rPr>
      </w:pPr>
    </w:p>
    <w:p w14:paraId="14AED78A" w14:textId="77777777" w:rsidR="00A245E7" w:rsidRPr="00B77257" w:rsidRDefault="00A245E7">
      <w:pPr>
        <w:rPr>
          <w:lang w:val="ru-RU"/>
        </w:rPr>
      </w:pPr>
    </w:p>
    <w:sectPr w:rsidR="00A245E7" w:rsidRPr="00B77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2D7DFE"/>
    <w:multiLevelType w:val="hybridMultilevel"/>
    <w:tmpl w:val="BEA200BC"/>
    <w:lvl w:ilvl="0" w:tplc="92623D18">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16E0D2">
      <w:start w:val="1"/>
      <w:numFmt w:val="lowerLetter"/>
      <w:lvlText w:val="%2"/>
      <w:lvlJc w:val="left"/>
      <w:pPr>
        <w:ind w:left="2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44E10C">
      <w:start w:val="1"/>
      <w:numFmt w:val="lowerRoman"/>
      <w:lvlText w:val="%3"/>
      <w:lvlJc w:val="left"/>
      <w:pPr>
        <w:ind w:left="3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ACEAB8">
      <w:start w:val="1"/>
      <w:numFmt w:val="decimal"/>
      <w:lvlText w:val="%4"/>
      <w:lvlJc w:val="left"/>
      <w:pPr>
        <w:ind w:left="4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9AB7CE">
      <w:start w:val="1"/>
      <w:numFmt w:val="lowerLetter"/>
      <w:lvlText w:val="%5"/>
      <w:lvlJc w:val="left"/>
      <w:pPr>
        <w:ind w:left="5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CCACEC">
      <w:start w:val="1"/>
      <w:numFmt w:val="lowerRoman"/>
      <w:lvlText w:val="%6"/>
      <w:lvlJc w:val="left"/>
      <w:pPr>
        <w:ind w:left="5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202F940">
      <w:start w:val="1"/>
      <w:numFmt w:val="decimal"/>
      <w:lvlText w:val="%7"/>
      <w:lvlJc w:val="left"/>
      <w:pPr>
        <w:ind w:left="6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0CF010">
      <w:start w:val="1"/>
      <w:numFmt w:val="lowerLetter"/>
      <w:lvlText w:val="%8"/>
      <w:lvlJc w:val="left"/>
      <w:pPr>
        <w:ind w:left="7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F475FE">
      <w:start w:val="1"/>
      <w:numFmt w:val="lowerRoman"/>
      <w:lvlText w:val="%9"/>
      <w:lvlJc w:val="left"/>
      <w:pPr>
        <w:ind w:left="7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66"/>
    <w:rsid w:val="002942B2"/>
    <w:rsid w:val="00513A45"/>
    <w:rsid w:val="0056109E"/>
    <w:rsid w:val="008F2866"/>
    <w:rsid w:val="00A245E7"/>
    <w:rsid w:val="00B77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D0F6"/>
  <w15:chartTrackingRefBased/>
  <w15:docId w15:val="{A65BE8DD-826C-4F69-B7E7-8F38C9EB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57"/>
    <w:pPr>
      <w:spacing w:after="5" w:line="269" w:lineRule="auto"/>
      <w:ind w:left="10" w:right="636"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B77257"/>
    <w:pPr>
      <w:keepNext/>
      <w:keepLines/>
      <w:numPr>
        <w:numId w:val="1"/>
      </w:numPr>
      <w:spacing w:after="0"/>
      <w:ind w:left="6344" w:hanging="10"/>
      <w:jc w:val="center"/>
      <w:outlineLvl w:val="0"/>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257"/>
    <w:rPr>
      <w:rFonts w:ascii="Times New Roman" w:eastAsia="Times New Roman" w:hAnsi="Times New Roman" w:cs="Times New Roman"/>
      <w:b/>
      <w:color w:val="000000"/>
      <w:sz w:val="24"/>
      <w:lang w:val="en-US"/>
    </w:rPr>
  </w:style>
  <w:style w:type="character" w:customStyle="1" w:styleId="a3">
    <w:name w:val="Абзац списка Знак"/>
    <w:link w:val="a4"/>
    <w:uiPriority w:val="34"/>
    <w:locked/>
    <w:rsid w:val="0056109E"/>
    <w:rPr>
      <w:rFonts w:ascii="Times New Roman" w:eastAsia="Times New Roman" w:hAnsi="Times New Roman" w:cs="Times New Roman"/>
      <w:sz w:val="24"/>
      <w:szCs w:val="24"/>
      <w:lang w:eastAsia="ru-RU"/>
    </w:rPr>
  </w:style>
  <w:style w:type="paragraph" w:styleId="a4">
    <w:name w:val="List Paragraph"/>
    <w:basedOn w:val="a"/>
    <w:link w:val="a3"/>
    <w:uiPriority w:val="34"/>
    <w:qFormat/>
    <w:rsid w:val="0056109E"/>
    <w:pPr>
      <w:spacing w:after="0" w:line="240" w:lineRule="auto"/>
      <w:ind w:left="720" w:right="0" w:firstLine="0"/>
      <w:contextualSpacing/>
      <w:jc w:val="left"/>
    </w:pPr>
    <w:rPr>
      <w:color w:val="auto"/>
      <w:szCs w:val="24"/>
      <w:lang w:val="ru-RU" w:eastAsia="ru-RU"/>
    </w:rPr>
  </w:style>
  <w:style w:type="paragraph" w:customStyle="1" w:styleId="Default">
    <w:name w:val="Default"/>
    <w:rsid w:val="005610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337327">
      <w:bodyDiv w:val="1"/>
      <w:marLeft w:val="0"/>
      <w:marRight w:val="0"/>
      <w:marTop w:val="0"/>
      <w:marBottom w:val="0"/>
      <w:divBdr>
        <w:top w:val="none" w:sz="0" w:space="0" w:color="auto"/>
        <w:left w:val="none" w:sz="0" w:space="0" w:color="auto"/>
        <w:bottom w:val="none" w:sz="0" w:space="0" w:color="auto"/>
        <w:right w:val="none" w:sz="0" w:space="0" w:color="auto"/>
      </w:divBdr>
    </w:div>
    <w:div w:id="15207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1907</Words>
  <Characters>10876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2025-03-24T12:48:00Z</cp:lastPrinted>
  <dcterms:created xsi:type="dcterms:W3CDTF">2025-03-20T10:20:00Z</dcterms:created>
  <dcterms:modified xsi:type="dcterms:W3CDTF">2025-03-24T12:48:00Z</dcterms:modified>
</cp:coreProperties>
</file>